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5701D" w14:textId="7FFBF440" w:rsidR="001A00E7" w:rsidRDefault="001A00E7">
      <w:pPr>
        <w:rPr>
          <w:i/>
        </w:rPr>
      </w:pPr>
      <w:r>
        <w:rPr>
          <w:i/>
        </w:rPr>
        <w:t xml:space="preserve">                </w:t>
      </w:r>
      <w:r w:rsidR="000A7C43">
        <w:rPr>
          <w:i/>
        </w:rPr>
        <w:t xml:space="preserve"> </w:t>
      </w:r>
      <w:r>
        <w:rPr>
          <w:i/>
        </w:rPr>
        <w:t>TEWKSBURY COMMUNITY SERVICES ANNOUNCES:</w:t>
      </w:r>
    </w:p>
    <w:p w14:paraId="277AE393" w14:textId="77777777" w:rsidR="001A00E7" w:rsidRDefault="00BD5D99">
      <w:pPr>
        <w:rPr>
          <w:b/>
          <w:sz w:val="28"/>
          <w:szCs w:val="28"/>
        </w:rPr>
      </w:pPr>
      <w:r>
        <w:rPr>
          <w:b/>
          <w:sz w:val="28"/>
          <w:szCs w:val="28"/>
        </w:rPr>
        <w:t xml:space="preserve">         </w:t>
      </w:r>
      <w:r w:rsidR="001A00E7">
        <w:rPr>
          <w:b/>
          <w:sz w:val="28"/>
          <w:szCs w:val="28"/>
        </w:rPr>
        <w:t xml:space="preserve"> Tewksbury Memorial High School Walking Club</w:t>
      </w:r>
    </w:p>
    <w:p w14:paraId="30794C7B" w14:textId="11747E2F" w:rsidR="001A00E7" w:rsidRDefault="00B712CA">
      <w:pPr>
        <w:rPr>
          <w:b/>
          <w:sz w:val="28"/>
          <w:szCs w:val="28"/>
        </w:rPr>
      </w:pPr>
      <w:r>
        <w:rPr>
          <w:b/>
          <w:sz w:val="28"/>
          <w:szCs w:val="28"/>
        </w:rPr>
        <w:tab/>
      </w:r>
      <w:r>
        <w:rPr>
          <w:b/>
          <w:sz w:val="28"/>
          <w:szCs w:val="28"/>
        </w:rPr>
        <w:tab/>
      </w:r>
      <w:r>
        <w:rPr>
          <w:b/>
          <w:sz w:val="28"/>
          <w:szCs w:val="28"/>
        </w:rPr>
        <w:tab/>
      </w:r>
      <w:r>
        <w:rPr>
          <w:b/>
          <w:sz w:val="28"/>
          <w:szCs w:val="28"/>
        </w:rPr>
        <w:tab/>
        <w:t xml:space="preserve">     Starts 9/18/17</w:t>
      </w:r>
      <w:r w:rsidR="001A00E7">
        <w:rPr>
          <w:b/>
          <w:sz w:val="28"/>
          <w:szCs w:val="28"/>
        </w:rPr>
        <w:t>!</w:t>
      </w:r>
    </w:p>
    <w:p w14:paraId="3877C880" w14:textId="77777777" w:rsidR="001A00E7" w:rsidRDefault="00BD5D99">
      <w:pPr>
        <w:rPr>
          <w:b/>
          <w:sz w:val="28"/>
          <w:szCs w:val="28"/>
        </w:rPr>
      </w:pPr>
      <w:r>
        <w:rPr>
          <w:b/>
          <w:sz w:val="28"/>
          <w:szCs w:val="28"/>
        </w:rPr>
        <w:tab/>
      </w:r>
      <w:r>
        <w:rPr>
          <w:b/>
          <w:sz w:val="28"/>
          <w:szCs w:val="28"/>
        </w:rPr>
        <w:tab/>
      </w:r>
      <w:r>
        <w:rPr>
          <w:b/>
          <w:sz w:val="28"/>
          <w:szCs w:val="28"/>
        </w:rPr>
        <w:tab/>
      </w:r>
      <w:r>
        <w:rPr>
          <w:b/>
          <w:sz w:val="28"/>
          <w:szCs w:val="28"/>
        </w:rPr>
        <w:tab/>
        <w:t xml:space="preserve">    </w:t>
      </w:r>
      <w:r w:rsidR="001A00E7">
        <w:rPr>
          <w:b/>
          <w:sz w:val="28"/>
          <w:szCs w:val="28"/>
        </w:rPr>
        <w:t>6:00pm-9:00pm</w:t>
      </w:r>
    </w:p>
    <w:p w14:paraId="6653AAB8" w14:textId="77777777" w:rsidR="001A00E7" w:rsidRDefault="00BD5D99">
      <w:pPr>
        <w:rPr>
          <w:b/>
          <w:sz w:val="28"/>
          <w:szCs w:val="28"/>
        </w:rPr>
      </w:pPr>
      <w:r>
        <w:rPr>
          <w:b/>
          <w:sz w:val="28"/>
          <w:szCs w:val="28"/>
        </w:rPr>
        <w:tab/>
      </w:r>
      <w:r>
        <w:rPr>
          <w:b/>
          <w:sz w:val="28"/>
          <w:szCs w:val="28"/>
        </w:rPr>
        <w:tab/>
      </w:r>
      <w:r w:rsidR="001A00E7">
        <w:rPr>
          <w:b/>
          <w:sz w:val="28"/>
          <w:szCs w:val="28"/>
        </w:rPr>
        <w:t>Monday-Tuesday-Wednesday-Thursday*</w:t>
      </w:r>
    </w:p>
    <w:p w14:paraId="32C934FA" w14:textId="77777777" w:rsidR="001A00E7" w:rsidRDefault="00BD5D99">
      <w:r>
        <w:rPr>
          <w:b/>
          <w:sz w:val="28"/>
          <w:szCs w:val="28"/>
        </w:rPr>
        <w:tab/>
      </w:r>
      <w:r>
        <w:rPr>
          <w:b/>
          <w:sz w:val="28"/>
          <w:szCs w:val="28"/>
        </w:rPr>
        <w:tab/>
      </w:r>
      <w:r w:rsidR="001A00E7">
        <w:rPr>
          <w:b/>
          <w:sz w:val="28"/>
          <w:szCs w:val="28"/>
        </w:rPr>
        <w:t xml:space="preserve"> </w:t>
      </w:r>
      <w:r w:rsidR="001A00E7">
        <w:t>(Program not available during school vacations)*</w:t>
      </w:r>
    </w:p>
    <w:p w14:paraId="6C023661" w14:textId="77777777" w:rsidR="001A00E7" w:rsidRDefault="00BD5D99">
      <w:r>
        <w:tab/>
      </w:r>
      <w:r>
        <w:tab/>
      </w:r>
      <w:r>
        <w:tab/>
        <w:t xml:space="preserve">             </w:t>
      </w:r>
      <w:r w:rsidR="001A00E7">
        <w:t>Locker Room not available</w:t>
      </w:r>
    </w:p>
    <w:p w14:paraId="2BED2618" w14:textId="77777777" w:rsidR="001A00E7" w:rsidRDefault="001A00E7"/>
    <w:p w14:paraId="43DB2E20" w14:textId="6C68D37F" w:rsidR="001A00E7" w:rsidRDefault="00BD5D99">
      <w:pPr>
        <w:rPr>
          <w:i/>
          <w:sz w:val="28"/>
          <w:szCs w:val="28"/>
        </w:rPr>
      </w:pPr>
      <w:r>
        <w:tab/>
      </w:r>
      <w:r>
        <w:tab/>
        <w:t xml:space="preserve">                   </w:t>
      </w:r>
      <w:r w:rsidR="00B712CA">
        <w:rPr>
          <w:i/>
          <w:sz w:val="28"/>
          <w:szCs w:val="28"/>
        </w:rPr>
        <w:t>Program ends June 8, 2018</w:t>
      </w:r>
    </w:p>
    <w:p w14:paraId="4A855F6F" w14:textId="77777777" w:rsidR="001A00E7" w:rsidRDefault="001A00E7">
      <w:pPr>
        <w:rPr>
          <w:b/>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sidR="00BD5D99">
        <w:rPr>
          <w:i/>
          <w:sz w:val="28"/>
          <w:szCs w:val="28"/>
        </w:rPr>
        <w:t xml:space="preserve">  </w:t>
      </w:r>
      <w:r>
        <w:rPr>
          <w:b/>
          <w:sz w:val="28"/>
          <w:szCs w:val="28"/>
        </w:rPr>
        <w:t>FREE!</w:t>
      </w:r>
    </w:p>
    <w:p w14:paraId="79AB0F0B" w14:textId="77777777" w:rsidR="001A00E7" w:rsidRDefault="001A00E7">
      <w:r w:rsidRPr="001A00E7">
        <w:t xml:space="preserve">Our 2 lane indoor track is open to Tewksbury residents in our new High School. To preserve the rubberized track covering, sneakers or appreciate footwear only. No cleats allowed and for safety concerns, no unattended children. </w:t>
      </w:r>
    </w:p>
    <w:p w14:paraId="326D2484" w14:textId="77777777" w:rsidR="001A00E7" w:rsidRPr="003B405A" w:rsidRDefault="001A00E7">
      <w:pPr>
        <w:rPr>
          <w:b/>
          <w:sz w:val="22"/>
          <w:szCs w:val="22"/>
        </w:rPr>
      </w:pPr>
      <w:r w:rsidRPr="003B405A">
        <w:rPr>
          <w:b/>
          <w:sz w:val="22"/>
          <w:szCs w:val="22"/>
        </w:rPr>
        <w:t xml:space="preserve">One Time School Year registration! Registrations should be returned to: </w:t>
      </w:r>
    </w:p>
    <w:p w14:paraId="201E97D3" w14:textId="77777777" w:rsidR="001A00E7" w:rsidRDefault="001A00E7">
      <w:pPr>
        <w:rPr>
          <w:b/>
        </w:rPr>
      </w:pPr>
      <w:r>
        <w:rPr>
          <w:b/>
        </w:rPr>
        <w:tab/>
      </w:r>
      <w:r>
        <w:rPr>
          <w:b/>
        </w:rPr>
        <w:tab/>
      </w:r>
      <w:r>
        <w:rPr>
          <w:b/>
        </w:rPr>
        <w:tab/>
        <w:t>Office of Community Services</w:t>
      </w:r>
    </w:p>
    <w:p w14:paraId="50B33226" w14:textId="77777777" w:rsidR="001A00E7" w:rsidRDefault="001A00E7">
      <w:pPr>
        <w:rPr>
          <w:b/>
        </w:rPr>
      </w:pPr>
      <w:r>
        <w:rPr>
          <w:b/>
        </w:rPr>
        <w:tab/>
      </w:r>
      <w:r>
        <w:rPr>
          <w:b/>
        </w:rPr>
        <w:tab/>
        <w:t>139 Pleasant Street, Tewksbury, MA 01876</w:t>
      </w:r>
    </w:p>
    <w:p w14:paraId="0597B400" w14:textId="77777777" w:rsidR="001A00E7" w:rsidRDefault="001A00E7">
      <w:pPr>
        <w:rPr>
          <w:b/>
        </w:rPr>
      </w:pPr>
      <w:r>
        <w:rPr>
          <w:b/>
        </w:rPr>
        <w:tab/>
      </w:r>
      <w:r>
        <w:rPr>
          <w:b/>
        </w:rPr>
        <w:tab/>
        <w:t xml:space="preserve">                            Questions? </w:t>
      </w:r>
    </w:p>
    <w:p w14:paraId="27E10F76" w14:textId="7A192DAB" w:rsidR="001A00E7" w:rsidRDefault="001A00E7">
      <w:pPr>
        <w:rPr>
          <w:b/>
        </w:rPr>
      </w:pPr>
      <w:r>
        <w:rPr>
          <w:b/>
        </w:rPr>
        <w:t xml:space="preserve">            Contact us at 978-640-7831 or </w:t>
      </w:r>
      <w:bookmarkStart w:id="0" w:name="_GoBack"/>
      <w:bookmarkEnd w:id="0"/>
      <w:r w:rsidR="00FC56B0">
        <w:rPr>
          <w:b/>
        </w:rPr>
        <w:fldChar w:fldCharType="begin"/>
      </w:r>
      <w:r w:rsidR="00FC56B0">
        <w:rPr>
          <w:b/>
        </w:rPr>
        <w:instrText xml:space="preserve"> HYPERLINK "mailto:</w:instrText>
      </w:r>
      <w:r w:rsidR="00FC56B0" w:rsidRPr="00FC56B0">
        <w:rPr>
          <w:b/>
        </w:rPr>
        <w:instrText>mrauseo@tewksbury.k12.ma.us</w:instrText>
      </w:r>
      <w:r w:rsidR="00FC56B0">
        <w:rPr>
          <w:b/>
        </w:rPr>
        <w:instrText xml:space="preserve">" </w:instrText>
      </w:r>
      <w:r w:rsidR="00FC56B0">
        <w:rPr>
          <w:b/>
        </w:rPr>
        <w:fldChar w:fldCharType="separate"/>
      </w:r>
      <w:r w:rsidR="00FC56B0" w:rsidRPr="0076216A">
        <w:rPr>
          <w:rStyle w:val="Hyperlink"/>
          <w:b/>
        </w:rPr>
        <w:t>mrauseo@tewksbury.k12.ma.us</w:t>
      </w:r>
      <w:r w:rsidR="00FC56B0">
        <w:rPr>
          <w:b/>
        </w:rPr>
        <w:fldChar w:fldCharType="end"/>
      </w:r>
    </w:p>
    <w:p w14:paraId="001AE2D6" w14:textId="77777777" w:rsidR="001A00E7" w:rsidRDefault="001A00E7">
      <w:pPr>
        <w:rPr>
          <w:b/>
        </w:rPr>
      </w:pPr>
      <w:r>
        <w:rPr>
          <w:b/>
        </w:rPr>
        <w:t xml:space="preserve">                                          </w:t>
      </w:r>
      <w:r>
        <w:rPr>
          <w:noProof/>
        </w:rPr>
        <w:drawing>
          <wp:inline distT="0" distB="0" distL="0" distR="0" wp14:anchorId="3C29B75E" wp14:editId="276C6CF0">
            <wp:extent cx="2021840" cy="569262"/>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2022511" cy="569451"/>
                    </a:xfrm>
                    <a:prstGeom prst="rect">
                      <a:avLst/>
                    </a:prstGeom>
                    <a:noFill/>
                    <a:ln>
                      <a:noFill/>
                    </a:ln>
                  </pic:spPr>
                </pic:pic>
              </a:graphicData>
            </a:graphic>
          </wp:inline>
        </w:drawing>
      </w:r>
    </w:p>
    <w:p w14:paraId="227CCB5D" w14:textId="77777777" w:rsidR="001A00E7" w:rsidRDefault="001A00E7" w:rsidP="001A00E7">
      <w:pPr>
        <w:rPr>
          <w:sz w:val="22"/>
          <w:szCs w:val="22"/>
        </w:rPr>
      </w:pPr>
      <w:r w:rsidRPr="001A00E7">
        <w:rPr>
          <w:sz w:val="22"/>
          <w:szCs w:val="22"/>
        </w:rPr>
        <w:t>A brisk, half-hour walk five or more days a week ca</w:t>
      </w:r>
      <w:r>
        <w:rPr>
          <w:sz w:val="22"/>
          <w:szCs w:val="22"/>
        </w:rPr>
        <w:t>n reduce the risk of developing:</w:t>
      </w:r>
    </w:p>
    <w:p w14:paraId="28927B4A" w14:textId="77777777" w:rsidR="001A00E7" w:rsidRDefault="001A00E7" w:rsidP="001A00E7">
      <w:pPr>
        <w:pStyle w:val="ListParagraph"/>
        <w:numPr>
          <w:ilvl w:val="0"/>
          <w:numId w:val="7"/>
        </w:numPr>
        <w:rPr>
          <w:sz w:val="22"/>
          <w:szCs w:val="22"/>
        </w:rPr>
      </w:pPr>
      <w:r w:rsidRPr="001A00E7">
        <w:rPr>
          <w:sz w:val="22"/>
          <w:szCs w:val="22"/>
        </w:rPr>
        <w:t>Cardiovascular disease</w:t>
      </w:r>
      <w:r>
        <w:rPr>
          <w:sz w:val="22"/>
          <w:szCs w:val="22"/>
        </w:rPr>
        <w:t xml:space="preserve"> </w:t>
      </w:r>
    </w:p>
    <w:p w14:paraId="16909935" w14:textId="77777777" w:rsidR="001A00E7" w:rsidRDefault="001A00E7" w:rsidP="001A00E7">
      <w:pPr>
        <w:pStyle w:val="ListParagraph"/>
        <w:numPr>
          <w:ilvl w:val="0"/>
          <w:numId w:val="7"/>
        </w:numPr>
        <w:rPr>
          <w:sz w:val="22"/>
          <w:szCs w:val="22"/>
        </w:rPr>
      </w:pPr>
      <w:r>
        <w:rPr>
          <w:sz w:val="22"/>
          <w:szCs w:val="22"/>
        </w:rPr>
        <w:t>Diabetes</w:t>
      </w:r>
    </w:p>
    <w:p w14:paraId="44523921" w14:textId="77777777" w:rsidR="001A00E7" w:rsidRDefault="001A00E7" w:rsidP="001A00E7">
      <w:pPr>
        <w:pStyle w:val="ListParagraph"/>
        <w:numPr>
          <w:ilvl w:val="0"/>
          <w:numId w:val="7"/>
        </w:numPr>
        <w:rPr>
          <w:sz w:val="22"/>
          <w:szCs w:val="22"/>
        </w:rPr>
      </w:pPr>
      <w:r>
        <w:rPr>
          <w:sz w:val="22"/>
          <w:szCs w:val="22"/>
        </w:rPr>
        <w:t>Obesity</w:t>
      </w:r>
    </w:p>
    <w:p w14:paraId="21668DA4" w14:textId="77777777" w:rsidR="001A00E7" w:rsidRDefault="001A00E7" w:rsidP="001A00E7">
      <w:pPr>
        <w:pStyle w:val="ListParagraph"/>
        <w:numPr>
          <w:ilvl w:val="0"/>
          <w:numId w:val="7"/>
        </w:numPr>
        <w:rPr>
          <w:sz w:val="22"/>
          <w:szCs w:val="22"/>
        </w:rPr>
      </w:pPr>
      <w:r>
        <w:rPr>
          <w:sz w:val="22"/>
          <w:szCs w:val="22"/>
        </w:rPr>
        <w:t>Osteoporosis</w:t>
      </w:r>
    </w:p>
    <w:p w14:paraId="7654A092" w14:textId="77777777" w:rsidR="001A00E7" w:rsidRDefault="001A00E7" w:rsidP="001A00E7">
      <w:pPr>
        <w:pStyle w:val="ListParagraph"/>
        <w:numPr>
          <w:ilvl w:val="0"/>
          <w:numId w:val="7"/>
        </w:numPr>
        <w:rPr>
          <w:sz w:val="22"/>
          <w:szCs w:val="22"/>
        </w:rPr>
      </w:pPr>
      <w:r>
        <w:rPr>
          <w:sz w:val="22"/>
          <w:szCs w:val="22"/>
        </w:rPr>
        <w:t>Arthritis</w:t>
      </w:r>
    </w:p>
    <w:p w14:paraId="27A0F2A2" w14:textId="77777777" w:rsidR="001A00E7" w:rsidRDefault="001A00E7" w:rsidP="001A00E7">
      <w:pPr>
        <w:pStyle w:val="ListParagraph"/>
        <w:numPr>
          <w:ilvl w:val="0"/>
          <w:numId w:val="7"/>
        </w:numPr>
        <w:rPr>
          <w:sz w:val="22"/>
          <w:szCs w:val="22"/>
        </w:rPr>
      </w:pPr>
      <w:r>
        <w:rPr>
          <w:sz w:val="22"/>
          <w:szCs w:val="22"/>
        </w:rPr>
        <w:t>Some cancers</w:t>
      </w:r>
    </w:p>
    <w:p w14:paraId="6488F269" w14:textId="77777777" w:rsidR="00BD5D99" w:rsidRDefault="001A00E7" w:rsidP="00BD5D99">
      <w:pPr>
        <w:rPr>
          <w:sz w:val="22"/>
          <w:szCs w:val="22"/>
        </w:rPr>
      </w:pPr>
      <w:r>
        <w:rPr>
          <w:sz w:val="22"/>
          <w:szCs w:val="22"/>
        </w:rPr>
        <w:t xml:space="preserve">A 30-minute walking routine also boosts brain power, helps control weight, requires only modest investments on time and money, increases productivity and – because of its benefits, promoting alertness and health- a walking regimen may lead to reduce health costs. Research shows that walking itself promotes physical activity. Since walking is </w:t>
      </w:r>
      <w:r w:rsidR="00BD5D99">
        <w:rPr>
          <w:sz w:val="22"/>
          <w:szCs w:val="22"/>
        </w:rPr>
        <w:t>also</w:t>
      </w:r>
      <w:r>
        <w:rPr>
          <w:sz w:val="22"/>
          <w:szCs w:val="22"/>
        </w:rPr>
        <w:t xml:space="preserve"> an entry-level</w:t>
      </w:r>
      <w:r w:rsidR="00BD5D99">
        <w:rPr>
          <w:sz w:val="22"/>
          <w:szCs w:val="22"/>
        </w:rPr>
        <w:t xml:space="preserve"> form of exercise, walking programs are the first step to push greater numbers to keep fit. </w:t>
      </w:r>
    </w:p>
    <w:p w14:paraId="74C8A3DF" w14:textId="77777777" w:rsidR="00BD5D99" w:rsidRDefault="00BD5D99" w:rsidP="00BD5D99">
      <w:pPr>
        <w:rPr>
          <w:sz w:val="22"/>
          <w:szCs w:val="22"/>
        </w:rPr>
      </w:pPr>
      <w:r>
        <w:rPr>
          <w:sz w:val="22"/>
          <w:szCs w:val="22"/>
        </w:rPr>
        <w:t>______________________________________________________________________________</w:t>
      </w:r>
    </w:p>
    <w:p w14:paraId="50439A45" w14:textId="77777777" w:rsidR="00BD5D99" w:rsidRDefault="00BD5D99" w:rsidP="001A00E7">
      <w:pPr>
        <w:rPr>
          <w:sz w:val="22"/>
          <w:szCs w:val="22"/>
        </w:rPr>
      </w:pPr>
    </w:p>
    <w:p w14:paraId="4C82376F" w14:textId="77777777" w:rsidR="00BD5D99" w:rsidRDefault="00BD5D99" w:rsidP="001A00E7">
      <w:pPr>
        <w:rPr>
          <w:b/>
        </w:rPr>
      </w:pPr>
      <w:r>
        <w:rPr>
          <w:sz w:val="22"/>
          <w:szCs w:val="22"/>
        </w:rPr>
        <w:tab/>
        <w:t xml:space="preserve">            </w:t>
      </w:r>
      <w:r>
        <w:rPr>
          <w:b/>
        </w:rPr>
        <w:t>Registration Form for TMHS Walking Club</w:t>
      </w:r>
    </w:p>
    <w:p w14:paraId="3A958C85" w14:textId="03B8B381" w:rsidR="00BD5D99" w:rsidRDefault="00BD5D99" w:rsidP="001A00E7">
      <w:pPr>
        <w:rPr>
          <w:b/>
          <w:sz w:val="20"/>
          <w:szCs w:val="20"/>
        </w:rPr>
      </w:pPr>
      <w:r>
        <w:rPr>
          <w:b/>
          <w:sz w:val="20"/>
          <w:szCs w:val="20"/>
        </w:rPr>
        <w:t>Participant’s Name_____________________</w:t>
      </w:r>
      <w:r w:rsidR="00502DCA">
        <w:rPr>
          <w:b/>
          <w:sz w:val="20"/>
          <w:szCs w:val="20"/>
        </w:rPr>
        <w:t>______</w:t>
      </w:r>
      <w:proofErr w:type="gramStart"/>
      <w:r w:rsidR="00502DCA">
        <w:rPr>
          <w:b/>
          <w:sz w:val="20"/>
          <w:szCs w:val="20"/>
        </w:rPr>
        <w:t>_</w:t>
      </w:r>
      <w:r>
        <w:rPr>
          <w:b/>
          <w:sz w:val="20"/>
          <w:szCs w:val="20"/>
        </w:rPr>
        <w:t xml:space="preserve">  Email</w:t>
      </w:r>
      <w:proofErr w:type="gramEnd"/>
      <w:r>
        <w:rPr>
          <w:b/>
          <w:sz w:val="20"/>
          <w:szCs w:val="20"/>
        </w:rPr>
        <w:t xml:space="preserve"> Add</w:t>
      </w:r>
      <w:r w:rsidR="00502DCA">
        <w:rPr>
          <w:b/>
          <w:sz w:val="20"/>
          <w:szCs w:val="20"/>
        </w:rPr>
        <w:t>ress______________________</w:t>
      </w:r>
    </w:p>
    <w:p w14:paraId="163C9313" w14:textId="77777777" w:rsidR="00BD5D99" w:rsidRDefault="00BD5D99" w:rsidP="001A00E7">
      <w:pPr>
        <w:rPr>
          <w:b/>
          <w:sz w:val="20"/>
          <w:szCs w:val="20"/>
        </w:rPr>
      </w:pPr>
      <w:r>
        <w:rPr>
          <w:b/>
          <w:sz w:val="20"/>
          <w:szCs w:val="20"/>
        </w:rPr>
        <w:t>Home Address________________________________________________Tewksbury, MA 01876</w:t>
      </w:r>
    </w:p>
    <w:p w14:paraId="2CE301B1" w14:textId="77777777" w:rsidR="00BD5D99" w:rsidRDefault="00BD5D99" w:rsidP="001A00E7">
      <w:pPr>
        <w:rPr>
          <w:b/>
          <w:sz w:val="20"/>
          <w:szCs w:val="20"/>
        </w:rPr>
      </w:pPr>
      <w:r>
        <w:rPr>
          <w:b/>
          <w:sz w:val="20"/>
          <w:szCs w:val="20"/>
        </w:rPr>
        <w:t>Home Phone (978) _______________ Cell Phone _______________Work Phone ___________</w:t>
      </w:r>
    </w:p>
    <w:p w14:paraId="6970E5E3" w14:textId="11BAB0F0" w:rsidR="00502DCA" w:rsidRDefault="00BD5D99" w:rsidP="001A00E7">
      <w:pPr>
        <w:rPr>
          <w:b/>
          <w:sz w:val="20"/>
          <w:szCs w:val="20"/>
        </w:rPr>
      </w:pPr>
      <w:r>
        <w:rPr>
          <w:b/>
          <w:sz w:val="20"/>
          <w:szCs w:val="20"/>
        </w:rPr>
        <w:tab/>
      </w:r>
      <w:r>
        <w:rPr>
          <w:b/>
          <w:sz w:val="20"/>
          <w:szCs w:val="20"/>
        </w:rPr>
        <w:tab/>
      </w:r>
      <w:r>
        <w:rPr>
          <w:b/>
          <w:sz w:val="20"/>
          <w:szCs w:val="20"/>
        </w:rPr>
        <w:tab/>
      </w:r>
      <w:r>
        <w:rPr>
          <w:b/>
          <w:sz w:val="20"/>
          <w:szCs w:val="20"/>
        </w:rPr>
        <w:tab/>
        <w:t xml:space="preserve">Please mail registration to: </w:t>
      </w:r>
    </w:p>
    <w:p w14:paraId="4222B244" w14:textId="77777777" w:rsidR="00502DCA" w:rsidRDefault="00BD5D99" w:rsidP="001A00E7">
      <w:pPr>
        <w:rPr>
          <w:b/>
          <w:sz w:val="20"/>
          <w:szCs w:val="20"/>
        </w:rPr>
      </w:pPr>
      <w:r w:rsidRPr="00502DCA">
        <w:rPr>
          <w:b/>
          <w:sz w:val="20"/>
          <w:szCs w:val="20"/>
        </w:rPr>
        <w:t xml:space="preserve">Tewksbury </w:t>
      </w:r>
      <w:r w:rsidR="00502DCA">
        <w:rPr>
          <w:b/>
          <w:sz w:val="20"/>
          <w:szCs w:val="20"/>
        </w:rPr>
        <w:t>Public Schools</w:t>
      </w:r>
    </w:p>
    <w:p w14:paraId="317A1BB6" w14:textId="481DB4B1" w:rsidR="00502DCA" w:rsidRDefault="00502DCA" w:rsidP="001A00E7">
      <w:pPr>
        <w:rPr>
          <w:b/>
          <w:sz w:val="20"/>
          <w:szCs w:val="20"/>
        </w:rPr>
      </w:pPr>
      <w:r>
        <w:rPr>
          <w:b/>
          <w:sz w:val="20"/>
          <w:szCs w:val="20"/>
        </w:rPr>
        <w:t>Community Services</w:t>
      </w:r>
    </w:p>
    <w:p w14:paraId="464E294F" w14:textId="3485F1BB" w:rsidR="00502DCA" w:rsidRDefault="00BD5D99" w:rsidP="001A00E7">
      <w:pPr>
        <w:rPr>
          <w:b/>
          <w:sz w:val="20"/>
          <w:szCs w:val="20"/>
        </w:rPr>
      </w:pPr>
      <w:r w:rsidRPr="00502DCA">
        <w:rPr>
          <w:b/>
          <w:sz w:val="20"/>
          <w:szCs w:val="20"/>
        </w:rPr>
        <w:t xml:space="preserve">139 Pleasant Street </w:t>
      </w:r>
    </w:p>
    <w:p w14:paraId="629C4226" w14:textId="3F93A0C7" w:rsidR="00BD5D99" w:rsidRPr="00502DCA" w:rsidRDefault="00BD5D99" w:rsidP="001A00E7">
      <w:pPr>
        <w:rPr>
          <w:b/>
          <w:sz w:val="20"/>
          <w:szCs w:val="20"/>
        </w:rPr>
      </w:pPr>
      <w:r w:rsidRPr="00502DCA">
        <w:rPr>
          <w:b/>
          <w:sz w:val="20"/>
          <w:szCs w:val="20"/>
        </w:rPr>
        <w:t>Tewksbury, MA 01876</w:t>
      </w:r>
    </w:p>
    <w:sectPr w:rsidR="00BD5D99" w:rsidRPr="00502DCA" w:rsidSect="00D05F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2AFB"/>
    <w:multiLevelType w:val="hybridMultilevel"/>
    <w:tmpl w:val="19BA38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1C366A15"/>
    <w:multiLevelType w:val="hybridMultilevel"/>
    <w:tmpl w:val="FFF89C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265B27A6"/>
    <w:multiLevelType w:val="hybridMultilevel"/>
    <w:tmpl w:val="A2C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8384A"/>
    <w:multiLevelType w:val="hybridMultilevel"/>
    <w:tmpl w:val="6F0A61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5D9E50C6"/>
    <w:multiLevelType w:val="hybridMultilevel"/>
    <w:tmpl w:val="13A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6491A"/>
    <w:multiLevelType w:val="hybridMultilevel"/>
    <w:tmpl w:val="3C02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A16FB"/>
    <w:multiLevelType w:val="hybridMultilevel"/>
    <w:tmpl w:val="82405B2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E7"/>
    <w:rsid w:val="000A7C43"/>
    <w:rsid w:val="001A00E7"/>
    <w:rsid w:val="00300690"/>
    <w:rsid w:val="003B405A"/>
    <w:rsid w:val="00502DCA"/>
    <w:rsid w:val="00603A21"/>
    <w:rsid w:val="0075335C"/>
    <w:rsid w:val="008303DA"/>
    <w:rsid w:val="00B712CA"/>
    <w:rsid w:val="00BD5D99"/>
    <w:rsid w:val="00C17352"/>
    <w:rsid w:val="00D05F46"/>
    <w:rsid w:val="00FC5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B17AD"/>
  <w14:defaultImageDpi w14:val="300"/>
  <w15:docId w15:val="{3E50DB4A-5DE2-4B44-BA19-E7F1431F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MS Mincho" w:hAnsi="Century Schoolbook"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0E7"/>
    <w:rPr>
      <w:color w:val="0000FF" w:themeColor="hyperlink"/>
      <w:u w:val="single"/>
    </w:rPr>
  </w:style>
  <w:style w:type="paragraph" w:styleId="BalloonText">
    <w:name w:val="Balloon Text"/>
    <w:basedOn w:val="Normal"/>
    <w:link w:val="BalloonTextChar"/>
    <w:uiPriority w:val="99"/>
    <w:semiHidden/>
    <w:unhideWhenUsed/>
    <w:rsid w:val="001A00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0E7"/>
    <w:rPr>
      <w:rFonts w:ascii="Lucida Grande" w:hAnsi="Lucida Grande" w:cs="Lucida Grande"/>
      <w:sz w:val="18"/>
      <w:szCs w:val="18"/>
    </w:rPr>
  </w:style>
  <w:style w:type="paragraph" w:styleId="ListParagraph">
    <w:name w:val="List Paragraph"/>
    <w:basedOn w:val="Normal"/>
    <w:uiPriority w:val="34"/>
    <w:qFormat/>
    <w:rsid w:val="001A0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Lyons</dc:creator>
  <cp:keywords/>
  <dc:description/>
  <cp:lastModifiedBy>Rauseo, Maura</cp:lastModifiedBy>
  <cp:revision>4</cp:revision>
  <cp:lastPrinted>2017-11-28T17:50:00Z</cp:lastPrinted>
  <dcterms:created xsi:type="dcterms:W3CDTF">2017-11-28T17:50:00Z</dcterms:created>
  <dcterms:modified xsi:type="dcterms:W3CDTF">2017-11-28T17:50:00Z</dcterms:modified>
</cp:coreProperties>
</file>