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66" w:rsidRPr="00CF05B3" w:rsidRDefault="00D35E66" w:rsidP="00D35E66">
      <w:pPr>
        <w:tabs>
          <w:tab w:val="center" w:pos="4860"/>
          <w:tab w:val="right" w:pos="10080"/>
        </w:tabs>
        <w:rPr>
          <w:color w:val="17365D"/>
        </w:rPr>
      </w:pPr>
      <w:bookmarkStart w:id="0" w:name="_GoBack"/>
      <w:bookmarkEnd w:id="0"/>
    </w:p>
    <w:p w:rsidR="00D35E66" w:rsidRPr="00CF05B3" w:rsidRDefault="00D35E66" w:rsidP="00D35E66">
      <w:pPr>
        <w:tabs>
          <w:tab w:val="center" w:pos="4860"/>
          <w:tab w:val="right" w:pos="10080"/>
        </w:tabs>
        <w:jc w:val="center"/>
        <w:rPr>
          <w:color w:val="17365D"/>
        </w:rPr>
      </w:pPr>
      <w:r>
        <w:rPr>
          <w:noProof/>
          <w:color w:val="17365D"/>
        </w:rPr>
        <w:drawing>
          <wp:inline distT="0" distB="0" distL="0" distR="0" wp14:anchorId="3A63161A" wp14:editId="0653C468">
            <wp:extent cx="342900" cy="438150"/>
            <wp:effectExtent l="19050" t="0" r="0" b="0"/>
            <wp:docPr id="3" name="Picture 6" descr="tewksbury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wksbury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7365D"/>
          <w:sz w:val="28"/>
          <w:szCs w:val="28"/>
        </w:rPr>
        <w:tab/>
      </w:r>
      <w:r w:rsidRPr="0036378A">
        <w:rPr>
          <w:color w:val="000000" w:themeColor="text1"/>
          <w:sz w:val="28"/>
          <w:szCs w:val="28"/>
        </w:rPr>
        <w:t xml:space="preserve">TMHS PAC Meeting Minutes, </w:t>
      </w:r>
      <w:r w:rsidR="00FD7B98">
        <w:rPr>
          <w:color w:val="000000" w:themeColor="text1"/>
          <w:sz w:val="28"/>
          <w:szCs w:val="28"/>
        </w:rPr>
        <w:t>MAY</w:t>
      </w:r>
      <w:r w:rsidR="0021136A">
        <w:rPr>
          <w:color w:val="000000" w:themeColor="text1"/>
          <w:sz w:val="28"/>
          <w:szCs w:val="28"/>
        </w:rPr>
        <w:t xml:space="preserve"> 2</w:t>
      </w:r>
      <w:r w:rsidR="00FD7B98">
        <w:rPr>
          <w:color w:val="000000" w:themeColor="text1"/>
          <w:sz w:val="28"/>
          <w:szCs w:val="28"/>
        </w:rPr>
        <w:t>0</w:t>
      </w:r>
      <w:r w:rsidR="0021136A">
        <w:rPr>
          <w:color w:val="000000" w:themeColor="text1"/>
          <w:sz w:val="28"/>
          <w:szCs w:val="28"/>
        </w:rPr>
        <w:t>th</w:t>
      </w:r>
      <w:r w:rsidRPr="0036378A">
        <w:rPr>
          <w:color w:val="000000" w:themeColor="text1"/>
          <w:sz w:val="28"/>
          <w:szCs w:val="28"/>
        </w:rPr>
        <w:t>, 201</w:t>
      </w:r>
      <w:r w:rsidR="00EE07C7">
        <w:rPr>
          <w:color w:val="000000" w:themeColor="text1"/>
          <w:sz w:val="28"/>
          <w:szCs w:val="28"/>
        </w:rPr>
        <w:t>3</w:t>
      </w:r>
      <w:r w:rsidRPr="00CF05B3">
        <w:rPr>
          <w:color w:val="17365D"/>
        </w:rPr>
        <w:tab/>
      </w:r>
      <w:r>
        <w:rPr>
          <w:noProof/>
          <w:color w:val="17365D"/>
        </w:rPr>
        <w:drawing>
          <wp:inline distT="0" distB="0" distL="0" distR="0" wp14:anchorId="56A27EE8" wp14:editId="32EB5BCE">
            <wp:extent cx="342900" cy="438150"/>
            <wp:effectExtent l="19050" t="0" r="0" b="0"/>
            <wp:docPr id="2" name="Picture 6" descr="tewksbury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wksbury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66" w:rsidRPr="003F6FA6" w:rsidRDefault="00D35E66" w:rsidP="008F1CC5">
      <w:pPr>
        <w:pStyle w:val="NoSpacing"/>
        <w:rPr>
          <w:b/>
          <w:sz w:val="24"/>
          <w:szCs w:val="24"/>
          <w:u w:val="single"/>
        </w:rPr>
      </w:pPr>
      <w:r w:rsidRPr="00AA3B6A">
        <w:rPr>
          <w:b/>
          <w:sz w:val="24"/>
          <w:szCs w:val="24"/>
          <w:u w:val="single"/>
        </w:rPr>
        <w:t>Attendees</w:t>
      </w:r>
      <w:r>
        <w:rPr>
          <w:b/>
          <w:sz w:val="24"/>
          <w:szCs w:val="24"/>
          <w:u w:val="single"/>
        </w:rPr>
        <w:t>:</w:t>
      </w:r>
      <w:r>
        <w:t xml:space="preserve">Maura Rauseo, </w:t>
      </w:r>
      <w:r w:rsidRPr="002971C5">
        <w:t xml:space="preserve">Cathy Burgoyne, Paula Fairweather,  </w:t>
      </w:r>
      <w:r w:rsidR="0021136A">
        <w:t xml:space="preserve">Linda Poli, </w:t>
      </w:r>
      <w:r w:rsidR="007D76CB">
        <w:t xml:space="preserve">Toby Sedgwick, Joanne Foley, Erin Asselin, </w:t>
      </w:r>
      <w:r w:rsidR="00EE07C7">
        <w:t>Lynn Iannacci,</w:t>
      </w:r>
      <w:r w:rsidR="007D76CB">
        <w:t xml:space="preserve">, </w:t>
      </w:r>
      <w:r w:rsidRPr="002971C5">
        <w:t>Loretta Ryan, Linda Rekkbie,</w:t>
      </w:r>
      <w:r w:rsidR="00EE07C7">
        <w:t xml:space="preserve"> </w:t>
      </w:r>
      <w:r w:rsidR="00FD7B98">
        <w:t>Karen Berglund</w:t>
      </w:r>
      <w:r w:rsidR="00EE07C7">
        <w:t>,</w:t>
      </w:r>
      <w:r w:rsidRPr="002971C5">
        <w:t xml:space="preserve"> </w:t>
      </w:r>
      <w:r w:rsidR="00943C12">
        <w:t>Anna Barboza</w:t>
      </w:r>
      <w:r w:rsidR="0021136A">
        <w:t xml:space="preserve">, </w:t>
      </w:r>
      <w:r w:rsidR="00FD7B98">
        <w:t xml:space="preserve">Karyn Garveia , Kathy Benvenuto </w:t>
      </w:r>
      <w:r w:rsidRPr="002971C5">
        <w:t xml:space="preserve">and  </w:t>
      </w:r>
      <w:r w:rsidR="00FD7B98">
        <w:t>Brenda Regan</w:t>
      </w:r>
    </w:p>
    <w:p w:rsidR="008F1CC5" w:rsidRPr="00102E9B" w:rsidRDefault="008F1CC5" w:rsidP="008F1CC5">
      <w:pPr>
        <w:pStyle w:val="NoSpacing"/>
        <w:rPr>
          <w:b/>
          <w:sz w:val="24"/>
          <w:szCs w:val="24"/>
          <w:u w:val="single"/>
        </w:rPr>
      </w:pPr>
    </w:p>
    <w:p w:rsidR="008F1CC5" w:rsidRPr="003F6FA6" w:rsidRDefault="00D35E66" w:rsidP="008F1CC5">
      <w:pPr>
        <w:pStyle w:val="NoSpacing"/>
        <w:rPr>
          <w:b/>
          <w:sz w:val="24"/>
          <w:szCs w:val="24"/>
          <w:u w:val="single"/>
        </w:rPr>
      </w:pPr>
      <w:r w:rsidRPr="00AA3B6A">
        <w:rPr>
          <w:b/>
          <w:sz w:val="24"/>
          <w:szCs w:val="24"/>
          <w:u w:val="single"/>
        </w:rPr>
        <w:t>Introductions and Minutes:</w:t>
      </w:r>
      <w:r w:rsidR="008F1CC5">
        <w:rPr>
          <w:b/>
          <w:sz w:val="24"/>
          <w:szCs w:val="24"/>
          <w:u w:val="single"/>
        </w:rPr>
        <w:t xml:space="preserve"> </w:t>
      </w:r>
      <w:r w:rsidRPr="002971C5">
        <w:t xml:space="preserve">Co-chair </w:t>
      </w:r>
      <w:r w:rsidR="007D76CB">
        <w:t>Loretta Ryan</w:t>
      </w:r>
      <w:r w:rsidRPr="002971C5">
        <w:t xml:space="preserve"> opened the meeting at 7:</w:t>
      </w:r>
      <w:r w:rsidR="007D76CB">
        <w:t>0</w:t>
      </w:r>
      <w:r w:rsidR="00EE07C7">
        <w:t>2</w:t>
      </w:r>
      <w:r w:rsidRPr="002971C5">
        <w:t xml:space="preserve"> P.M.</w:t>
      </w:r>
      <w:r>
        <w:t xml:space="preserve"> </w:t>
      </w:r>
      <w:r w:rsidR="007D76CB">
        <w:t xml:space="preserve"> The </w:t>
      </w:r>
      <w:r w:rsidR="00FD7B98">
        <w:t>March/April</w:t>
      </w:r>
      <w:r w:rsidR="007D76CB">
        <w:t xml:space="preserve"> meeting minutes were </w:t>
      </w:r>
      <w:r w:rsidR="0021136A">
        <w:t>approved</w:t>
      </w:r>
      <w:r w:rsidR="003C7D42">
        <w:t>.</w:t>
      </w:r>
      <w:r w:rsidR="007D76CB">
        <w:t xml:space="preserve">  </w:t>
      </w:r>
    </w:p>
    <w:p w:rsidR="00EE07C7" w:rsidRPr="008F1CC5" w:rsidRDefault="00EE07C7" w:rsidP="008F1CC5">
      <w:pPr>
        <w:pStyle w:val="NoSpacing"/>
        <w:rPr>
          <w:b/>
          <w:sz w:val="24"/>
          <w:szCs w:val="24"/>
          <w:u w:val="single"/>
        </w:rPr>
      </w:pPr>
    </w:p>
    <w:p w:rsidR="00EE07C7" w:rsidRPr="003F6FA6" w:rsidRDefault="00FD7B98" w:rsidP="00EE07C7">
      <w:pPr>
        <w:pStyle w:val="NoSpacing"/>
        <w:rPr>
          <w:b/>
          <w:u w:val="single"/>
        </w:rPr>
      </w:pPr>
      <w:r>
        <w:rPr>
          <w:b/>
          <w:u w:val="single"/>
        </w:rPr>
        <w:t>Applefest</w:t>
      </w:r>
      <w:r w:rsidR="003F6FA6">
        <w:rPr>
          <w:b/>
          <w:u w:val="single"/>
        </w:rPr>
        <w:t xml:space="preserve">: </w:t>
      </w:r>
      <w:r>
        <w:t xml:space="preserve"> Karen Garveia has agreed to chair the 2013 event with the help of Linda Poli and Kathy Benvenuto</w:t>
      </w:r>
    </w:p>
    <w:p w:rsidR="00810D13" w:rsidRDefault="00810D13" w:rsidP="00D35E66">
      <w:pPr>
        <w:pStyle w:val="NoSpacing"/>
      </w:pPr>
    </w:p>
    <w:p w:rsidR="0021136A" w:rsidRPr="003F6FA6" w:rsidRDefault="00810D13" w:rsidP="008F1CC5">
      <w:pPr>
        <w:pStyle w:val="NoSpacing"/>
        <w:rPr>
          <w:b/>
          <w:sz w:val="24"/>
          <w:szCs w:val="24"/>
          <w:u w:val="single"/>
        </w:rPr>
      </w:pPr>
      <w:r w:rsidRPr="00AA3B6A">
        <w:rPr>
          <w:b/>
          <w:sz w:val="24"/>
          <w:szCs w:val="24"/>
          <w:u w:val="single"/>
        </w:rPr>
        <w:t>Treasurer’s Report</w:t>
      </w:r>
      <w:r>
        <w:rPr>
          <w:b/>
          <w:sz w:val="24"/>
          <w:szCs w:val="24"/>
          <w:u w:val="single"/>
        </w:rPr>
        <w:t>:</w:t>
      </w:r>
      <w:r w:rsidR="008F1CC5">
        <w:rPr>
          <w:b/>
          <w:sz w:val="24"/>
          <w:szCs w:val="24"/>
          <w:u w:val="single"/>
        </w:rPr>
        <w:t xml:space="preserve"> </w:t>
      </w:r>
      <w:r w:rsidRPr="002971C5">
        <w:t>Treasurer’s report was presented and approved</w:t>
      </w:r>
      <w:r w:rsidR="00B84331">
        <w:t>.</w:t>
      </w:r>
    </w:p>
    <w:p w:rsidR="008F1CC5" w:rsidRPr="008F1CC5" w:rsidRDefault="008F1CC5" w:rsidP="008F1CC5">
      <w:pPr>
        <w:pStyle w:val="NoSpacing"/>
        <w:rPr>
          <w:b/>
          <w:sz w:val="24"/>
          <w:szCs w:val="24"/>
          <w:u w:val="single"/>
        </w:rPr>
      </w:pPr>
    </w:p>
    <w:p w:rsidR="00FA1B3A" w:rsidRPr="008F1CC5" w:rsidRDefault="00A43565" w:rsidP="00A4356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Night Long</w:t>
      </w:r>
      <w:r w:rsidR="00D35E66" w:rsidRPr="00735EB0">
        <w:rPr>
          <w:b/>
          <w:sz w:val="24"/>
          <w:szCs w:val="24"/>
          <w:u w:val="single"/>
        </w:rPr>
        <w:t>:</w:t>
      </w:r>
      <w:r w:rsidR="0021136A">
        <w:t xml:space="preserve"> </w:t>
      </w:r>
      <w:r w:rsidR="00FD7B98">
        <w:t xml:space="preserve">149 currently registered out of 200.Struggling with video and pictures from students to fill the video – plan B will be to stretch out the hypnotist and send </w:t>
      </w:r>
      <w:r w:rsidR="00981665">
        <w:t>students’</w:t>
      </w:r>
      <w:r w:rsidR="00FD7B98">
        <w:t xml:space="preserve"> home early if they don’t have the video to fill time. Can’t get the Chinese food donated. Future of ANL is uncertain depending upon where/when graduation is held next </w:t>
      </w:r>
      <w:r w:rsidR="00981665">
        <w:t>year. Mindy</w:t>
      </w:r>
      <w:r w:rsidR="00FD7B98">
        <w:t xml:space="preserve"> Murphy the head creative person is leaving and Donna Lizotte would like to retire from her chair </w:t>
      </w:r>
      <w:r w:rsidR="00981665">
        <w:t>position</w:t>
      </w:r>
      <w:r w:rsidR="00FD7B98">
        <w:t>.</w:t>
      </w:r>
    </w:p>
    <w:p w:rsidR="00FA1B3A" w:rsidRDefault="00FA1B3A" w:rsidP="00D35E66">
      <w:pPr>
        <w:pStyle w:val="NoSpacing"/>
      </w:pPr>
    </w:p>
    <w:p w:rsidR="008F1CC5" w:rsidRDefault="00FD7B98" w:rsidP="00857406">
      <w:pPr>
        <w:pStyle w:val="NoSpacing"/>
      </w:pPr>
      <w:r w:rsidRPr="00AA3B6A">
        <w:rPr>
          <w:b/>
          <w:sz w:val="24"/>
          <w:szCs w:val="24"/>
          <w:u w:val="single"/>
        </w:rPr>
        <w:t>Principal’s Report/Discussion</w:t>
      </w:r>
      <w:r>
        <w:rPr>
          <w:b/>
          <w:sz w:val="24"/>
          <w:szCs w:val="24"/>
          <w:u w:val="single"/>
        </w:rPr>
        <w:t xml:space="preserve">: </w:t>
      </w:r>
      <w:r w:rsidR="00D55615">
        <w:t>10 Reasons to Love TMHS – brochure going home with 8</w:t>
      </w:r>
      <w:r w:rsidR="00D55615" w:rsidRPr="00D55615">
        <w:rPr>
          <w:vertAlign w:val="superscript"/>
        </w:rPr>
        <w:t>th</w:t>
      </w:r>
      <w:r w:rsidR="00D55615">
        <w:t xml:space="preserve"> graders. We currently have a higher retention of 8</w:t>
      </w:r>
      <w:r w:rsidR="00D55615" w:rsidRPr="00D55615">
        <w:rPr>
          <w:vertAlign w:val="superscript"/>
        </w:rPr>
        <w:t>th</w:t>
      </w:r>
      <w:r w:rsidR="00D55615">
        <w:t xml:space="preserve"> grade students than prior years. HS has added: clubs, AP classes, honors classes, MCAS passing rate of 98%, SAT support and X-2 Portal. New school of technology and community use of school is great. They have added teacher training &amp; support for BYOD –bring your own device. Updates – working toward improved GPA, raising standards to push students to excel. Next Year – all electives count.</w:t>
      </w:r>
      <w:r w:rsidR="00357ADB">
        <w:t xml:space="preserve"> National Honor Society- starting with the Class of 2015 will have revised criteria to be considered 1)-20 hours per </w:t>
      </w:r>
      <w:r w:rsidR="00981665">
        <w:t>yr.</w:t>
      </w:r>
      <w:r w:rsidR="00357ADB">
        <w:t xml:space="preserve"> of community service, 2)4.0 GPA, 3) No office  suspension 4) leadership role.</w:t>
      </w:r>
    </w:p>
    <w:p w:rsidR="00357ADB" w:rsidRDefault="003C6C97" w:rsidP="00857406">
      <w:pPr>
        <w:pStyle w:val="NoSpacing"/>
      </w:pPr>
      <w:r>
        <w:t>Renaissance Breakfast was discussed – this has not been held in a while.</w:t>
      </w:r>
    </w:p>
    <w:p w:rsidR="003C6C97" w:rsidRDefault="003C6C97" w:rsidP="00857406">
      <w:pPr>
        <w:pStyle w:val="NoSpacing"/>
        <w:rPr>
          <w:sz w:val="24"/>
          <w:szCs w:val="24"/>
        </w:rPr>
      </w:pPr>
    </w:p>
    <w:p w:rsidR="008F1CC5" w:rsidRDefault="00B84331" w:rsidP="0085740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Scholarship Committee: </w:t>
      </w:r>
    </w:p>
    <w:p w:rsidR="00B84331" w:rsidRDefault="003C6C97" w:rsidP="008574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FD7B98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Scholarship </w:t>
      </w:r>
      <w:r w:rsidR="00FD7B98">
        <w:rPr>
          <w:sz w:val="24"/>
          <w:szCs w:val="24"/>
        </w:rPr>
        <w:t>applicants total. The</w:t>
      </w:r>
      <w:r>
        <w:rPr>
          <w:sz w:val="24"/>
          <w:szCs w:val="24"/>
        </w:rPr>
        <w:t xml:space="preserve"> committee members</w:t>
      </w:r>
      <w:r w:rsidR="00FD7B98">
        <w:rPr>
          <w:sz w:val="24"/>
          <w:szCs w:val="24"/>
        </w:rPr>
        <w:t xml:space="preserve"> have recommended </w:t>
      </w:r>
      <w:r w:rsidR="00981665">
        <w:rPr>
          <w:sz w:val="24"/>
          <w:szCs w:val="24"/>
        </w:rPr>
        <w:t>giving</w:t>
      </w:r>
      <w:r w:rsidR="00FD7B98">
        <w:rPr>
          <w:sz w:val="24"/>
          <w:szCs w:val="24"/>
        </w:rPr>
        <w:t xml:space="preserve"> scholarships to 4 who met criteria for award. Four $500 scholarships will be disbursed</w:t>
      </w:r>
      <w:r w:rsidR="00B84331">
        <w:rPr>
          <w:sz w:val="24"/>
          <w:szCs w:val="24"/>
        </w:rPr>
        <w:t>.</w:t>
      </w:r>
    </w:p>
    <w:p w:rsidR="00D55615" w:rsidRPr="00D55615" w:rsidRDefault="00D55615" w:rsidP="0085740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 is recommended that the criteria for scholarships be revised next year so that more students will be eligible to apply for the PAC scholarships.</w:t>
      </w:r>
    </w:p>
    <w:p w:rsidR="003F6FA6" w:rsidRPr="00B84331" w:rsidRDefault="003F6FA6" w:rsidP="00857406">
      <w:pPr>
        <w:pStyle w:val="NoSpacing"/>
        <w:rPr>
          <w:sz w:val="24"/>
          <w:szCs w:val="24"/>
        </w:rPr>
      </w:pPr>
    </w:p>
    <w:p w:rsidR="003C7D42" w:rsidRDefault="00D55615" w:rsidP="00264E44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 PAC Positions</w:t>
      </w:r>
      <w:r w:rsidR="003C7D42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Current Board members will continue in respective roles next year.</w:t>
      </w:r>
    </w:p>
    <w:p w:rsidR="003C6C97" w:rsidRDefault="003C6C97" w:rsidP="00264E44">
      <w:pPr>
        <w:pStyle w:val="NoSpacing"/>
        <w:rPr>
          <w:sz w:val="24"/>
          <w:szCs w:val="24"/>
        </w:rPr>
      </w:pPr>
    </w:p>
    <w:p w:rsidR="003C6C97" w:rsidRDefault="003C6C97" w:rsidP="003C6C9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Enrichment Programs and End of Year Spending: </w:t>
      </w:r>
      <w:r>
        <w:rPr>
          <w:sz w:val="24"/>
          <w:szCs w:val="24"/>
        </w:rPr>
        <w:t xml:space="preserve"> Next year $7000.00 has been approved for 2 enrichment programs – 1 fall &amp; 1 spring. Looking at simulated driving program and </w:t>
      </w:r>
      <w:r w:rsidR="00981665">
        <w:rPr>
          <w:sz w:val="24"/>
          <w:szCs w:val="24"/>
        </w:rPr>
        <w:t>dealing</w:t>
      </w:r>
      <w:r>
        <w:rPr>
          <w:sz w:val="24"/>
          <w:szCs w:val="24"/>
        </w:rPr>
        <w:t xml:space="preserve"> with teen suicide &amp; depression awareness.</w:t>
      </w:r>
    </w:p>
    <w:p w:rsidR="003C6C97" w:rsidRPr="003C7D42" w:rsidRDefault="003C6C97" w:rsidP="003C6C97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$900 has been approved for teacher spending 2013/2014. It was voted to give $1000.00 to each class council to support the students. The senior </w:t>
      </w:r>
      <w:r w:rsidR="00981665">
        <w:rPr>
          <w:sz w:val="24"/>
          <w:szCs w:val="24"/>
        </w:rPr>
        <w:t xml:space="preserve">class </w:t>
      </w:r>
      <w:r>
        <w:rPr>
          <w:sz w:val="24"/>
          <w:szCs w:val="24"/>
        </w:rPr>
        <w:t xml:space="preserve">money will cover Chinese Food at ANL and any additional expenses associated with this event.  </w:t>
      </w:r>
      <w:r w:rsidR="00981665">
        <w:rPr>
          <w:sz w:val="24"/>
          <w:szCs w:val="24"/>
        </w:rPr>
        <w:t xml:space="preserve">$2,533.00 will be reserved for start-up funds for fall 2013. </w:t>
      </w:r>
    </w:p>
    <w:p w:rsidR="003C6C97" w:rsidRPr="003C7D42" w:rsidRDefault="003C6C97" w:rsidP="00264E44">
      <w:pPr>
        <w:pStyle w:val="NoSpacing"/>
        <w:rPr>
          <w:i/>
          <w:sz w:val="24"/>
          <w:szCs w:val="24"/>
        </w:rPr>
      </w:pPr>
    </w:p>
    <w:p w:rsidR="00264E44" w:rsidRPr="003C7D42" w:rsidRDefault="003C7D42" w:rsidP="00264E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64E44" w:rsidRPr="00264E44" w:rsidRDefault="00264E44" w:rsidP="00264E4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End of Meeting:</w:t>
      </w:r>
      <w:r>
        <w:rPr>
          <w:b/>
          <w:sz w:val="24"/>
          <w:szCs w:val="24"/>
        </w:rPr>
        <w:t xml:space="preserve">  </w:t>
      </w:r>
      <w:r w:rsidRPr="002971C5">
        <w:rPr>
          <w:sz w:val="24"/>
          <w:szCs w:val="24"/>
        </w:rPr>
        <w:t xml:space="preserve">Meeting was adjourned at </w:t>
      </w:r>
      <w:r w:rsidR="00D55615">
        <w:rPr>
          <w:sz w:val="24"/>
          <w:szCs w:val="24"/>
        </w:rPr>
        <w:t>8</w:t>
      </w:r>
      <w:r w:rsidR="00B84331">
        <w:rPr>
          <w:sz w:val="24"/>
          <w:szCs w:val="24"/>
        </w:rPr>
        <w:t>:45</w:t>
      </w:r>
      <w:r w:rsidRPr="002971C5">
        <w:rPr>
          <w:sz w:val="24"/>
          <w:szCs w:val="24"/>
        </w:rPr>
        <w:t xml:space="preserve"> P.M</w:t>
      </w:r>
      <w:r w:rsidR="003F6FA6">
        <w:rPr>
          <w:sz w:val="24"/>
          <w:szCs w:val="24"/>
        </w:rPr>
        <w:t xml:space="preserve">!! </w:t>
      </w:r>
      <w:r w:rsidRPr="002971C5">
        <w:rPr>
          <w:sz w:val="24"/>
          <w:szCs w:val="24"/>
        </w:rPr>
        <w:t xml:space="preserve">....  </w:t>
      </w:r>
    </w:p>
    <w:p w:rsidR="00D35E66" w:rsidRDefault="00D35E66" w:rsidP="00D35E66">
      <w:pPr>
        <w:spacing w:after="100" w:afterAutospacing="1" w:line="240" w:lineRule="auto"/>
        <w:rPr>
          <w:sz w:val="24"/>
          <w:szCs w:val="24"/>
        </w:rPr>
      </w:pPr>
      <w:r w:rsidRPr="002971C5">
        <w:rPr>
          <w:sz w:val="24"/>
          <w:szCs w:val="24"/>
        </w:rPr>
        <w:t xml:space="preserve">Next meeting is scheduled for </w:t>
      </w:r>
      <w:r w:rsidR="00D55615">
        <w:rPr>
          <w:sz w:val="24"/>
          <w:szCs w:val="24"/>
        </w:rPr>
        <w:t>September 30</w:t>
      </w:r>
      <w:r w:rsidR="00D55615" w:rsidRPr="00D55615">
        <w:rPr>
          <w:sz w:val="24"/>
          <w:szCs w:val="24"/>
          <w:vertAlign w:val="superscript"/>
        </w:rPr>
        <w:t>th</w:t>
      </w:r>
      <w:r w:rsidR="00D55615">
        <w:rPr>
          <w:sz w:val="24"/>
          <w:szCs w:val="24"/>
        </w:rPr>
        <w:t>, 2013</w:t>
      </w:r>
      <w:r w:rsidRPr="002971C5">
        <w:rPr>
          <w:sz w:val="24"/>
          <w:szCs w:val="24"/>
        </w:rPr>
        <w:t xml:space="preserve"> at 7 PM.</w:t>
      </w:r>
      <w:r w:rsidR="008F1CC5">
        <w:rPr>
          <w:sz w:val="24"/>
          <w:szCs w:val="24"/>
        </w:rPr>
        <w:t xml:space="preserve"> </w:t>
      </w:r>
    </w:p>
    <w:p w:rsidR="00A1588C" w:rsidRPr="003F6FA6" w:rsidRDefault="003C7D42" w:rsidP="003F6FA6">
      <w:pPr>
        <w:spacing w:after="100" w:afterAutospacing="1"/>
        <w:rPr>
          <w:sz w:val="24"/>
          <w:szCs w:val="24"/>
        </w:rPr>
      </w:pPr>
      <w:r w:rsidRPr="002971C5">
        <w:rPr>
          <w:sz w:val="24"/>
          <w:szCs w:val="24"/>
        </w:rPr>
        <w:t xml:space="preserve"> </w:t>
      </w:r>
      <w:r w:rsidR="00D35E66" w:rsidRPr="002971C5">
        <w:rPr>
          <w:sz w:val="24"/>
          <w:szCs w:val="24"/>
        </w:rPr>
        <w:t>(Notes recorded by CB)</w:t>
      </w:r>
    </w:p>
    <w:sectPr w:rsidR="00A1588C" w:rsidRPr="003F6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66"/>
    <w:rsid w:val="0021136A"/>
    <w:rsid w:val="00264E44"/>
    <w:rsid w:val="002746D0"/>
    <w:rsid w:val="0034710D"/>
    <w:rsid w:val="00357ADB"/>
    <w:rsid w:val="003C6C97"/>
    <w:rsid w:val="003C7D42"/>
    <w:rsid w:val="003F6FA6"/>
    <w:rsid w:val="007A55FF"/>
    <w:rsid w:val="007D76CB"/>
    <w:rsid w:val="007E176E"/>
    <w:rsid w:val="00810D13"/>
    <w:rsid w:val="00857406"/>
    <w:rsid w:val="008F1CC5"/>
    <w:rsid w:val="00943C12"/>
    <w:rsid w:val="00981665"/>
    <w:rsid w:val="00A1588C"/>
    <w:rsid w:val="00A43565"/>
    <w:rsid w:val="00AA37AE"/>
    <w:rsid w:val="00B84331"/>
    <w:rsid w:val="00D23436"/>
    <w:rsid w:val="00D35E66"/>
    <w:rsid w:val="00D55615"/>
    <w:rsid w:val="00D91670"/>
    <w:rsid w:val="00E02BFC"/>
    <w:rsid w:val="00E05AE0"/>
    <w:rsid w:val="00E3643C"/>
    <w:rsid w:val="00EA601C"/>
    <w:rsid w:val="00EE07C7"/>
    <w:rsid w:val="00FA1B3A"/>
    <w:rsid w:val="00FD7B98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90853-250C-4478-8329-6C3EF26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Maura Rauseo</cp:lastModifiedBy>
  <cp:revision>2</cp:revision>
  <dcterms:created xsi:type="dcterms:W3CDTF">2013-10-01T12:39:00Z</dcterms:created>
  <dcterms:modified xsi:type="dcterms:W3CDTF">2013-10-01T12:39:00Z</dcterms:modified>
</cp:coreProperties>
</file>